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F0" w:rsidRDefault="00727782" w:rsidP="00727782">
      <w:pPr>
        <w:jc w:val="both"/>
      </w:pPr>
      <w:bookmarkStart w:id="0" w:name="_GoBack"/>
      <w:r>
        <w:t>BEWS is organizing a tree-planting initiative under its environmental program to help control pollution and improve air quality. Planting trees not only protects the environment but also plays a crucial role in enhancing the quality of the air we breathe. The goal of this initiative is to promote greenery and raise awareness about the importance of environmental conservation. BEWS is committed to ensuring that such programs are held regularly to provide future generations with a clean and healthy environment.</w:t>
      </w:r>
      <w:bookmarkEnd w:id="0"/>
    </w:p>
    <w:sectPr w:rsidR="00F34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82"/>
    <w:rsid w:val="00727782"/>
    <w:rsid w:val="00F34A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1A678-508E-47F5-B3DE-CC64A22D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2024-10-15T17:23:00Z</dcterms:created>
  <dcterms:modified xsi:type="dcterms:W3CDTF">2024-10-15T17:25:00Z</dcterms:modified>
</cp:coreProperties>
</file>